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DB765" w14:textId="77777777" w:rsidR="00C611CF" w:rsidRDefault="00C611CF">
      <w:pPr>
        <w:autoSpaceDE/>
        <w:autoSpaceDN/>
        <w:spacing w:after="200" w:line="276" w:lineRule="auto"/>
        <w:rPr>
          <w:b/>
          <w:bCs/>
        </w:rPr>
      </w:pPr>
    </w:p>
    <w:p w14:paraId="54C4092B" w14:textId="77777777" w:rsidR="00C611CF" w:rsidRPr="00C611CF" w:rsidRDefault="00C611CF" w:rsidP="00C611CF">
      <w:pPr>
        <w:spacing w:before="100" w:beforeAutospacing="1" w:after="100" w:afterAutospacing="1" w:line="360" w:lineRule="auto"/>
        <w:jc w:val="center"/>
        <w:rPr>
          <w:color w:val="000000"/>
          <w:sz w:val="24"/>
          <w:szCs w:val="24"/>
        </w:rPr>
      </w:pPr>
      <w:r w:rsidRPr="00C611CF">
        <w:rPr>
          <w:color w:val="000000"/>
          <w:sz w:val="24"/>
          <w:szCs w:val="24"/>
        </w:rPr>
        <w:t>Обязательная информация</w:t>
      </w:r>
    </w:p>
    <w:p w14:paraId="7FA09181" w14:textId="77777777" w:rsidR="00C611CF" w:rsidRPr="00C611CF" w:rsidRDefault="00C611CF" w:rsidP="00C611CF">
      <w:pPr>
        <w:spacing w:before="100" w:beforeAutospacing="1" w:after="100" w:afterAutospacing="1" w:line="360" w:lineRule="auto"/>
        <w:ind w:firstLine="720"/>
        <w:jc w:val="both"/>
        <w:rPr>
          <w:color w:val="000000"/>
          <w:sz w:val="24"/>
          <w:szCs w:val="24"/>
        </w:rPr>
      </w:pPr>
      <w:r w:rsidRPr="00C611CF">
        <w:rPr>
          <w:color w:val="000000"/>
          <w:sz w:val="24"/>
          <w:szCs w:val="24"/>
        </w:rPr>
        <w:t xml:space="preserve">ТКБ </w:t>
      </w:r>
      <w:proofErr w:type="spellStart"/>
      <w:r w:rsidRPr="00C611CF">
        <w:rPr>
          <w:color w:val="000000"/>
          <w:sz w:val="24"/>
          <w:szCs w:val="24"/>
        </w:rPr>
        <w:t>Инвестмент</w:t>
      </w:r>
      <w:proofErr w:type="spellEnd"/>
      <w:r w:rsidRPr="00C611CF">
        <w:rPr>
          <w:color w:val="000000"/>
          <w:sz w:val="24"/>
          <w:szCs w:val="24"/>
        </w:rPr>
        <w:t xml:space="preserve"> </w:t>
      </w:r>
      <w:proofErr w:type="spellStart"/>
      <w:r w:rsidRPr="00C611CF">
        <w:rPr>
          <w:color w:val="000000"/>
          <w:sz w:val="24"/>
          <w:szCs w:val="24"/>
        </w:rPr>
        <w:t>Партнерс</w:t>
      </w:r>
      <w:proofErr w:type="spellEnd"/>
      <w:r w:rsidRPr="00C611CF">
        <w:rPr>
          <w:color w:val="000000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4DFB0EBA" w14:textId="77777777" w:rsidR="00C611CF" w:rsidRPr="00C611CF" w:rsidRDefault="00C611CF" w:rsidP="00C611CF">
      <w:pPr>
        <w:spacing w:before="100" w:beforeAutospacing="1" w:after="100" w:afterAutospacing="1" w:line="360" w:lineRule="auto"/>
        <w:ind w:firstLine="720"/>
        <w:jc w:val="both"/>
        <w:rPr>
          <w:color w:val="000000"/>
          <w:sz w:val="24"/>
          <w:szCs w:val="24"/>
        </w:rPr>
      </w:pPr>
      <w:r w:rsidRPr="00C611CF">
        <w:rPr>
          <w:color w:val="000000"/>
          <w:sz w:val="24"/>
          <w:szCs w:val="24"/>
        </w:rPr>
        <w:t xml:space="preserve">ЗПИФ рыночных финансовых инструментов «Заблокированные активы паевого инвестиционного фонда «ТКБ </w:t>
      </w:r>
      <w:proofErr w:type="spellStart"/>
      <w:r w:rsidRPr="00C611CF">
        <w:rPr>
          <w:color w:val="000000"/>
          <w:sz w:val="24"/>
          <w:szCs w:val="24"/>
        </w:rPr>
        <w:t>Инвестмент</w:t>
      </w:r>
      <w:proofErr w:type="spellEnd"/>
      <w:r w:rsidRPr="00C611CF">
        <w:rPr>
          <w:color w:val="000000"/>
          <w:sz w:val="24"/>
          <w:szCs w:val="24"/>
        </w:rPr>
        <w:t xml:space="preserve"> </w:t>
      </w:r>
      <w:proofErr w:type="spellStart"/>
      <w:r w:rsidRPr="00C611CF">
        <w:rPr>
          <w:color w:val="000000"/>
          <w:sz w:val="24"/>
          <w:szCs w:val="24"/>
        </w:rPr>
        <w:t>Партнерс</w:t>
      </w:r>
      <w:proofErr w:type="spellEnd"/>
      <w:r w:rsidRPr="00C611CF">
        <w:rPr>
          <w:color w:val="000000"/>
          <w:sz w:val="24"/>
          <w:szCs w:val="24"/>
        </w:rPr>
        <w:t xml:space="preserve"> – Фонд акций глобальный»» (Правила доверительного управления фондом зарегистрированы Банком России 26.12.2023 за № 5949).</w:t>
      </w:r>
    </w:p>
    <w:p w14:paraId="3370E1FE" w14:textId="77777777" w:rsidR="00C611CF" w:rsidRPr="00C611CF" w:rsidRDefault="00C611CF" w:rsidP="00C611CF">
      <w:pPr>
        <w:spacing w:before="100" w:beforeAutospacing="1" w:after="100" w:afterAutospacing="1" w:line="360" w:lineRule="auto"/>
        <w:ind w:firstLine="720"/>
        <w:jc w:val="both"/>
        <w:rPr>
          <w:color w:val="000000"/>
          <w:sz w:val="24"/>
          <w:szCs w:val="24"/>
        </w:rPr>
      </w:pPr>
      <w:r w:rsidRPr="00C611CF">
        <w:rPr>
          <w:color w:val="000000"/>
          <w:sz w:val="24"/>
          <w:szCs w:val="24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191119, Санкт-Петербург, улица Марата, дом 69–71, лит. А, или по телефону (812) 332-7-332.</w:t>
      </w:r>
    </w:p>
    <w:p w14:paraId="0C9AA0BF" w14:textId="77777777" w:rsidR="00C611CF" w:rsidRPr="00C611CF" w:rsidRDefault="00C611CF" w:rsidP="00C611CF">
      <w:pPr>
        <w:spacing w:before="100" w:beforeAutospacing="1" w:after="100" w:afterAutospacing="1" w:line="360" w:lineRule="auto"/>
        <w:ind w:firstLine="720"/>
        <w:jc w:val="both"/>
        <w:rPr>
          <w:color w:val="000000"/>
          <w:sz w:val="24"/>
          <w:szCs w:val="24"/>
        </w:rPr>
      </w:pPr>
      <w:r w:rsidRPr="00C611CF">
        <w:rPr>
          <w:color w:val="000000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</w:t>
      </w:r>
      <w:bookmarkStart w:id="0" w:name="_GoBack"/>
      <w:bookmarkEnd w:id="0"/>
      <w:r w:rsidRPr="00C611CF">
        <w:rPr>
          <w:color w:val="000000"/>
          <w:sz w:val="24"/>
          <w:szCs w:val="24"/>
        </w:rPr>
        <w:t>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2DCD4B0C" w14:textId="77777777" w:rsidR="00C611CF" w:rsidRDefault="00C611CF">
      <w:pPr>
        <w:autoSpaceDE/>
        <w:autoSpaceDN/>
        <w:spacing w:after="200" w:line="276" w:lineRule="auto"/>
        <w:rPr>
          <w:b/>
          <w:bCs/>
        </w:rPr>
      </w:pPr>
    </w:p>
    <w:p w14:paraId="53923A5D" w14:textId="65D4BFC1" w:rsidR="00C611CF" w:rsidRDefault="00C611CF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9D7423F" w14:textId="68E5D110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D57F89">
        <w:rPr>
          <w:rFonts w:ascii="Times New Roman" w:hAnsi="Times New Roman" w:cs="Times New Roman"/>
          <w:b/>
          <w:bCs/>
        </w:rPr>
        <w:t xml:space="preserve">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36C18231" w:rsidR="0075494E" w:rsidRPr="005F406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5F406E">
        <w:rPr>
          <w:rFonts w:ascii="Times New Roman" w:hAnsi="Times New Roman" w:cs="Times New Roman"/>
          <w:b/>
          <w:bCs/>
        </w:rPr>
        <w:t xml:space="preserve">     </w:t>
      </w:r>
      <w:proofErr w:type="spellStart"/>
      <w:r w:rsidR="005F406E">
        <w:rPr>
          <w:rFonts w:ascii="Times New Roman" w:hAnsi="Times New Roman" w:cs="Times New Roman"/>
          <w:b/>
          <w:bCs/>
        </w:rPr>
        <w:t>Мордавченкова</w:t>
      </w:r>
      <w:proofErr w:type="spellEnd"/>
      <w:r w:rsidR="005F406E">
        <w:rPr>
          <w:rFonts w:ascii="Times New Roman" w:hAnsi="Times New Roman" w:cs="Times New Roman"/>
          <w:b/>
          <w:bCs/>
        </w:rPr>
        <w:t xml:space="preserve"> А.А.</w:t>
      </w:r>
    </w:p>
    <w:p w14:paraId="68B7990C" w14:textId="6B31FFEB" w:rsidR="0075494E" w:rsidRPr="003E7B84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234510">
        <w:rPr>
          <w:rFonts w:ascii="Times New Roman" w:hAnsi="Times New Roman" w:cs="Times New Roman"/>
          <w:b/>
          <w:bCs/>
        </w:rPr>
        <w:t xml:space="preserve">                        </w:t>
      </w:r>
      <w:r w:rsidR="00BA7D44">
        <w:rPr>
          <w:rFonts w:ascii="Times New Roman" w:hAnsi="Times New Roman" w:cs="Times New Roman"/>
          <w:b/>
          <w:bCs/>
        </w:rPr>
        <w:t xml:space="preserve">  </w:t>
      </w:r>
      <w:r w:rsidR="0023451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234510">
        <w:rPr>
          <w:rFonts w:ascii="Times New Roman" w:hAnsi="Times New Roman" w:cs="Times New Roman"/>
          <w:b/>
          <w:bCs/>
        </w:rPr>
        <w:t>от  «</w:t>
      </w:r>
      <w:proofErr w:type="gramEnd"/>
      <w:r w:rsidR="00234510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» </w:t>
      </w:r>
      <w:r w:rsidR="00365860">
        <w:rPr>
          <w:rFonts w:ascii="Times New Roman" w:hAnsi="Times New Roman" w:cs="Times New Roman"/>
          <w:b/>
          <w:bCs/>
        </w:rPr>
        <w:t>мая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CA766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156FBB">
        <w:rPr>
          <w:rFonts w:ascii="Times New Roman" w:hAnsi="Times New Roman" w:cs="Times New Roman"/>
          <w:b/>
          <w:bCs/>
        </w:rPr>
        <w:t>36</w:t>
      </w:r>
    </w:p>
    <w:p w14:paraId="66776143" w14:textId="77777777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5931A1C9" w14:textId="17D1982E" w:rsidR="00496F37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5EC7DAAD" w14:textId="77777777" w:rsidR="00F67E5B" w:rsidRDefault="00F67E5B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05CA1A9" w14:textId="089764BE" w:rsidR="00226F12" w:rsidRPr="00F26550" w:rsidRDefault="00226F12" w:rsidP="00226F12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№ </w:t>
      </w:r>
      <w:r w:rsidR="008479BB">
        <w:rPr>
          <w:rFonts w:ascii="Times New Roman" w:hAnsi="Times New Roman" w:cs="Times New Roman"/>
          <w:b/>
          <w:bCs/>
        </w:rPr>
        <w:t>0</w:t>
      </w:r>
      <w:r w:rsidR="0052370D" w:rsidRPr="009D5E9C">
        <w:rPr>
          <w:rFonts w:ascii="Times New Roman" w:hAnsi="Times New Roman" w:cs="Times New Roman"/>
          <w:b/>
          <w:bCs/>
        </w:rPr>
        <w:t>0</w:t>
      </w:r>
      <w:r w:rsidR="003041A3">
        <w:rPr>
          <w:rFonts w:ascii="Times New Roman" w:hAnsi="Times New Roman" w:cs="Times New Roman"/>
          <w:b/>
          <w:bCs/>
        </w:rPr>
        <w:t>6</w:t>
      </w:r>
    </w:p>
    <w:p w14:paraId="1CB29EC6" w14:textId="77777777" w:rsidR="00226F12" w:rsidRPr="00464936" w:rsidRDefault="00226F12" w:rsidP="00226F12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0B81C542" w14:textId="77777777" w:rsidR="00226F12" w:rsidRPr="007E5546" w:rsidRDefault="00226F12" w:rsidP="00226F12">
      <w:pPr>
        <w:keepNext/>
        <w:shd w:val="clear" w:color="auto" w:fill="FFFFFF"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464936">
        <w:rPr>
          <w:sz w:val="24"/>
          <w:szCs w:val="24"/>
        </w:rPr>
        <w:t xml:space="preserve"> </w:t>
      </w:r>
      <w:r w:rsidRPr="007E5546">
        <w:rPr>
          <w:b/>
          <w:bCs/>
          <w:spacing w:val="-7"/>
          <w:sz w:val="24"/>
          <w:szCs w:val="24"/>
          <w:lang w:eastAsia="en-US"/>
        </w:rPr>
        <w:t>Закрытым паевым инвестиционным фондом рыночных финансовых инструментов</w:t>
      </w:r>
    </w:p>
    <w:p w14:paraId="0C7938B7" w14:textId="77777777" w:rsidR="00226F12" w:rsidRPr="007E5546" w:rsidRDefault="00226F12" w:rsidP="00226F12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spacing w:val="-1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 xml:space="preserve">«Заблокированные активы паевого инвестиционного фонда </w:t>
      </w:r>
    </w:p>
    <w:p w14:paraId="21817FC0" w14:textId="77777777" w:rsidR="00226F12" w:rsidRPr="007E5546" w:rsidRDefault="00226F12" w:rsidP="00226F12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>«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ТКБ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Инвестмент</w:t>
      </w:r>
      <w:proofErr w:type="spellEnd"/>
      <w:r w:rsidRPr="007E5546">
        <w:rPr>
          <w:b/>
          <w:bCs/>
          <w:spacing w:val="-7"/>
          <w:sz w:val="24"/>
          <w:szCs w:val="24"/>
          <w:lang w:eastAsia="en-US"/>
        </w:rPr>
        <w:t xml:space="preserve">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Партнерс</w:t>
      </w:r>
      <w:proofErr w:type="spellEnd"/>
      <w:r w:rsidRPr="007E5546">
        <w:rPr>
          <w:color w:val="FF0000"/>
          <w:spacing w:val="-7"/>
          <w:sz w:val="24"/>
          <w:szCs w:val="24"/>
          <w:lang w:eastAsia="en-US"/>
        </w:rPr>
        <w:t xml:space="preserve"> </w:t>
      </w:r>
      <w:r w:rsidRPr="007E5546">
        <w:rPr>
          <w:b/>
          <w:spacing w:val="-1"/>
          <w:sz w:val="24"/>
          <w:szCs w:val="24"/>
          <w:lang w:eastAsia="en-US"/>
        </w:rPr>
        <w:t xml:space="preserve">– </w:t>
      </w:r>
      <w:r w:rsidRPr="007E5546">
        <w:rPr>
          <w:b/>
          <w:bCs/>
          <w:spacing w:val="-7"/>
          <w:sz w:val="24"/>
          <w:szCs w:val="24"/>
          <w:lang w:eastAsia="en-US"/>
        </w:rPr>
        <w:t>Фонд акций глобальный</w:t>
      </w:r>
      <w:r w:rsidRPr="007E5546">
        <w:rPr>
          <w:b/>
          <w:spacing w:val="-1"/>
          <w:sz w:val="24"/>
          <w:szCs w:val="24"/>
          <w:lang w:eastAsia="en-US"/>
        </w:rPr>
        <w:t>»»</w:t>
      </w:r>
    </w:p>
    <w:p w14:paraId="000EB63B" w14:textId="77777777" w:rsidR="00226F12" w:rsidRPr="00F26550" w:rsidRDefault="00226F12" w:rsidP="00226F12">
      <w:pPr>
        <w:pStyle w:val="ConsTitle"/>
        <w:jc w:val="center"/>
        <w:rPr>
          <w:rFonts w:ascii="Times New Roman" w:hAnsi="Times New Roman" w:cs="Times New Roman"/>
          <w:sz w:val="20"/>
          <w:szCs w:val="20"/>
        </w:rPr>
      </w:pPr>
    </w:p>
    <w:p w14:paraId="4F71A1DE" w14:textId="77777777" w:rsidR="00226F12" w:rsidRDefault="00226F12" w:rsidP="00226F12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>Внести в Правила доверительного управления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Закрытым паевым инвестиционным</w:t>
      </w:r>
      <w:r w:rsidRPr="007E5546">
        <w:rPr>
          <w:rFonts w:ascii="Times New Roman" w:hAnsi="Times New Roman" w:cs="Times New Roman"/>
          <w:b w:val="0"/>
          <w:sz w:val="20"/>
          <w:szCs w:val="20"/>
        </w:rPr>
        <w:t xml:space="preserve"> фонд</w:t>
      </w:r>
      <w:r>
        <w:rPr>
          <w:rFonts w:ascii="Times New Roman" w:hAnsi="Times New Roman" w:cs="Times New Roman"/>
          <w:b w:val="0"/>
          <w:sz w:val="20"/>
          <w:szCs w:val="20"/>
        </w:rPr>
        <w:t>ом</w:t>
      </w:r>
      <w:r w:rsidRPr="007E5546">
        <w:rPr>
          <w:rFonts w:ascii="Times New Roman" w:hAnsi="Times New Roman" w:cs="Times New Roman"/>
          <w:b w:val="0"/>
          <w:sz w:val="20"/>
          <w:szCs w:val="20"/>
        </w:rPr>
        <w:t xml:space="preserve"> рыночных финансовых инструментов «Заблокированные активы паевого инвестиционного фонда «ТКБ </w:t>
      </w:r>
      <w:proofErr w:type="spellStart"/>
      <w:r w:rsidRPr="007E5546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Pr="007E55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7E5546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Pr="007E5546">
        <w:rPr>
          <w:rFonts w:ascii="Times New Roman" w:hAnsi="Times New Roman" w:cs="Times New Roman"/>
          <w:b w:val="0"/>
          <w:sz w:val="20"/>
          <w:szCs w:val="20"/>
        </w:rPr>
        <w:t xml:space="preserve"> – Фонд акций глобальный»»</w:t>
      </w:r>
      <w:r>
        <w:rPr>
          <w:rFonts w:ascii="Times New Roman" w:hAnsi="Times New Roman" w:cs="Times New Roman"/>
          <w:b w:val="0"/>
          <w:sz w:val="20"/>
          <w:szCs w:val="20"/>
        </w:rPr>
        <w:t>, зарегистрированные Банком России 26 декабря 2023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г. за № 5949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Pr="005974E1">
        <w:rPr>
          <w:b w:val="0"/>
          <w:sz w:val="20"/>
          <w:szCs w:val="20"/>
        </w:rPr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9D0C9D" w:rsidRPr="009716ED" w14:paraId="517C30CC" w14:textId="77777777" w:rsidTr="00FD509D">
        <w:trPr>
          <w:trHeight w:val="652"/>
        </w:trPr>
        <w:tc>
          <w:tcPr>
            <w:tcW w:w="568" w:type="dxa"/>
          </w:tcPr>
          <w:p w14:paraId="7275F2C0" w14:textId="3F6FDCCB" w:rsidR="009D0C9D" w:rsidRPr="000A6A38" w:rsidRDefault="00BD1AFA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31EEB533" w14:textId="54D56EFC" w:rsidR="009D0C9D" w:rsidRPr="00554A86" w:rsidRDefault="007800DA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4168" w:type="dxa"/>
          </w:tcPr>
          <w:p w14:paraId="18C45503" w14:textId="2FE06E37" w:rsidR="009D0C9D" w:rsidRPr="009D0C9D" w:rsidRDefault="007800DA" w:rsidP="007800DA">
            <w:pPr>
              <w:pStyle w:val="afd"/>
              <w:ind w:left="0"/>
              <w:jc w:val="both"/>
              <w:rPr>
                <w:lang w:eastAsia="en-US"/>
              </w:rPr>
            </w:pPr>
            <w:r w:rsidRPr="003D7D80">
              <w:rPr>
                <w:sz w:val="22"/>
                <w:szCs w:val="22"/>
              </w:rPr>
              <w:t>Полное фирменное наименование специализированного депозитария фонда</w:t>
            </w:r>
            <w:r>
              <w:rPr>
                <w:sz w:val="22"/>
                <w:szCs w:val="22"/>
              </w:rPr>
              <w:t>,</w:t>
            </w:r>
            <w:r w:rsidRPr="002545EE">
              <w:rPr>
                <w:color w:val="0070C0"/>
              </w:rPr>
              <w:t xml:space="preserve">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являющегося при формировании ф</w:t>
            </w:r>
            <w:r w:rsidRPr="002545EE">
              <w:rPr>
                <w:rStyle w:val="FontStyle56"/>
                <w:color w:val="000000" w:themeColor="text1"/>
                <w:sz w:val="22"/>
                <w:szCs w:val="22"/>
              </w:rPr>
              <w:t>онда специализированным депозитарием заблокированного фонда</w:t>
            </w:r>
            <w:r w:rsidRPr="002545E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7D80">
              <w:rPr>
                <w:sz w:val="22"/>
                <w:szCs w:val="22"/>
              </w:rPr>
              <w:t xml:space="preserve">(далее  -  специализированный депозитарий): </w:t>
            </w:r>
            <w:r w:rsidRPr="003D7D80">
              <w:rPr>
                <w:spacing w:val="-1"/>
                <w:sz w:val="22"/>
                <w:szCs w:val="22"/>
              </w:rPr>
              <w:t>Закрытое акционерное общество “Первый Специализированный Депозитарий”</w:t>
            </w:r>
            <w:r w:rsidRPr="003D7D80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6C88A704" w14:textId="137B2E92" w:rsidR="009D0C9D" w:rsidRPr="004831FD" w:rsidRDefault="007800DA" w:rsidP="007800DA">
            <w:pPr>
              <w:pStyle w:val="afd"/>
              <w:ind w:left="0"/>
              <w:jc w:val="both"/>
              <w:rPr>
                <w:lang w:eastAsia="en-US"/>
              </w:rPr>
            </w:pPr>
            <w:r w:rsidRPr="003D7D80">
              <w:rPr>
                <w:sz w:val="22"/>
                <w:szCs w:val="22"/>
              </w:rPr>
              <w:t>Полное фирменное наименование специализированного депозитария фонда</w:t>
            </w:r>
            <w:r>
              <w:rPr>
                <w:sz w:val="22"/>
                <w:szCs w:val="22"/>
              </w:rPr>
              <w:t>,</w:t>
            </w:r>
            <w:r w:rsidRPr="002545EE">
              <w:rPr>
                <w:color w:val="0070C0"/>
              </w:rPr>
              <w:t xml:space="preserve">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являющегося при формировании ф</w:t>
            </w:r>
            <w:r w:rsidRPr="002545EE">
              <w:rPr>
                <w:rStyle w:val="FontStyle56"/>
                <w:color w:val="000000" w:themeColor="text1"/>
                <w:sz w:val="22"/>
                <w:szCs w:val="22"/>
              </w:rPr>
              <w:t>онда специализированным депозитарием заблокированного фонда</w:t>
            </w:r>
            <w:r w:rsidRPr="002545E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7D80">
              <w:rPr>
                <w:sz w:val="22"/>
                <w:szCs w:val="22"/>
              </w:rPr>
              <w:t xml:space="preserve">(далее  -  специализированный депозитарий): </w:t>
            </w:r>
            <w:r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843CA5" w:rsidRPr="009716ED" w14:paraId="35550711" w14:textId="77777777" w:rsidTr="00FD509D">
        <w:trPr>
          <w:trHeight w:val="652"/>
        </w:trPr>
        <w:tc>
          <w:tcPr>
            <w:tcW w:w="568" w:type="dxa"/>
          </w:tcPr>
          <w:p w14:paraId="6C59E54C" w14:textId="7F453B4F" w:rsidR="00843CA5" w:rsidRDefault="00843CA5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076" w:type="dxa"/>
          </w:tcPr>
          <w:p w14:paraId="4FBE926A" w14:textId="6D8C04F2" w:rsidR="00843CA5" w:rsidRPr="00554A86" w:rsidRDefault="009454C0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4168" w:type="dxa"/>
          </w:tcPr>
          <w:p w14:paraId="5D03C572" w14:textId="2102799C" w:rsidR="00843CA5" w:rsidRPr="009D5E9C" w:rsidRDefault="007800DA" w:rsidP="00E47705">
            <w:pPr>
              <w:pStyle w:val="afd"/>
              <w:ind w:left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специализированного депозитария:</w:t>
            </w:r>
            <w:r w:rsidRPr="00BD2FBC">
              <w:rPr>
                <w:sz w:val="22"/>
                <w:szCs w:val="22"/>
              </w:rPr>
              <w:t xml:space="preserve"> </w:t>
            </w:r>
            <w:r w:rsidRPr="001C0257">
              <w:rPr>
                <w:sz w:val="22"/>
                <w:szCs w:val="22"/>
              </w:rPr>
              <w:t>1027700373678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74BA978E" w14:textId="4EFB5A74" w:rsidR="00843CA5" w:rsidRPr="009D5E9C" w:rsidRDefault="007800DA" w:rsidP="00E47705">
            <w:pPr>
              <w:pStyle w:val="afd"/>
              <w:ind w:left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специализированного депозитария:</w:t>
            </w:r>
            <w:r w:rsidRPr="00BD2FBC">
              <w:rPr>
                <w:sz w:val="22"/>
                <w:szCs w:val="22"/>
              </w:rPr>
              <w:t xml:space="preserve"> </w:t>
            </w:r>
            <w:r w:rsidR="009454C0"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>
              <w:rPr>
                <w:sz w:val="22"/>
                <w:szCs w:val="22"/>
              </w:rPr>
              <w:t>.</w:t>
            </w:r>
          </w:p>
        </w:tc>
      </w:tr>
      <w:tr w:rsidR="00604AED" w:rsidRPr="009716ED" w14:paraId="5DFD28CF" w14:textId="77777777" w:rsidTr="00FD509D">
        <w:trPr>
          <w:trHeight w:val="652"/>
        </w:trPr>
        <w:tc>
          <w:tcPr>
            <w:tcW w:w="568" w:type="dxa"/>
          </w:tcPr>
          <w:p w14:paraId="7319A5F2" w14:textId="6C01EC18" w:rsidR="00604AED" w:rsidRDefault="00604AE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076" w:type="dxa"/>
          </w:tcPr>
          <w:p w14:paraId="3A0038B7" w14:textId="105B788D" w:rsidR="00604AED" w:rsidRPr="00554A86" w:rsidRDefault="009454C0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9.</w:t>
            </w:r>
          </w:p>
        </w:tc>
        <w:tc>
          <w:tcPr>
            <w:tcW w:w="4168" w:type="dxa"/>
          </w:tcPr>
          <w:p w14:paraId="358C8B70" w14:textId="2D3976AE" w:rsidR="00604AED" w:rsidRPr="00843CA5" w:rsidRDefault="009454C0" w:rsidP="00E47705">
            <w:pPr>
              <w:pStyle w:val="afd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D7D80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«08» августа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3D7D80">
                <w:rPr>
                  <w:sz w:val="22"/>
                  <w:szCs w:val="22"/>
                </w:rPr>
                <w:t>1996 г</w:t>
              </w:r>
            </w:smartTag>
            <w:r w:rsidRPr="003D7D80">
              <w:rPr>
                <w:sz w:val="22"/>
                <w:szCs w:val="22"/>
              </w:rPr>
              <w:t>. № 22-000-1-00001.</w:t>
            </w:r>
          </w:p>
        </w:tc>
        <w:tc>
          <w:tcPr>
            <w:tcW w:w="4253" w:type="dxa"/>
          </w:tcPr>
          <w:p w14:paraId="6BCE220C" w14:textId="482D1F77" w:rsidR="00604AED" w:rsidRPr="00843CA5" w:rsidRDefault="009454C0" w:rsidP="00E47705">
            <w:pPr>
              <w:pStyle w:val="afd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D7D80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      </w:r>
            <w:r w:rsidR="00E47705"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E47705" w:rsidRPr="009716ED" w14:paraId="2F59388E" w14:textId="77777777" w:rsidTr="00FD509D">
        <w:trPr>
          <w:trHeight w:val="652"/>
        </w:trPr>
        <w:tc>
          <w:tcPr>
            <w:tcW w:w="568" w:type="dxa"/>
          </w:tcPr>
          <w:p w14:paraId="283E59ED" w14:textId="6E8922F5" w:rsidR="00E47705" w:rsidRDefault="00E47705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076" w:type="dxa"/>
          </w:tcPr>
          <w:p w14:paraId="7B0C8ED1" w14:textId="390101C6" w:rsidR="00E47705" w:rsidRDefault="00121CCA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10.</w:t>
            </w:r>
          </w:p>
        </w:tc>
        <w:tc>
          <w:tcPr>
            <w:tcW w:w="4168" w:type="dxa"/>
          </w:tcPr>
          <w:p w14:paraId="2BCFF132" w14:textId="13DC4B53" w:rsidR="00E47705" w:rsidRPr="003D7D80" w:rsidRDefault="00121CCA" w:rsidP="00121CCA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Полное фирменное наименование лица, осуществляющего 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 xml:space="preserve">ведение реестра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владельцев инвестиционных паев ф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>онда при его формировании, являющегося лицом, осуществляющим ведение реестра владельцев инвестиционных паев заблокированного фонда</w:t>
            </w:r>
            <w:r w:rsidRPr="003D7D80">
              <w:rPr>
                <w:sz w:val="22"/>
                <w:szCs w:val="22"/>
              </w:rPr>
              <w:t xml:space="preserve"> (далее - регистратор): </w:t>
            </w:r>
            <w:r w:rsidRPr="003D7D80">
              <w:rPr>
                <w:spacing w:val="-1"/>
                <w:sz w:val="22"/>
                <w:szCs w:val="22"/>
              </w:rPr>
              <w:t>Закрытое акционерное общество “Первый Специализированный Депозитарий”</w:t>
            </w:r>
            <w:r w:rsidRPr="003D7D80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6364DC03" w14:textId="248855B0" w:rsidR="00E47705" w:rsidRPr="003D7D80" w:rsidRDefault="00121CCA" w:rsidP="00121CCA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Полное фирменное наименование лица, осуществляющего 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 xml:space="preserve">ведение реестра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владельцев инвестиционных паев ф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>онда при его формировании, являющегося лицом, осуществляющим ведение реестра владельцев инвестиционных паев заблокированного фонда</w:t>
            </w:r>
            <w:r w:rsidRPr="003D7D80">
              <w:rPr>
                <w:sz w:val="22"/>
                <w:szCs w:val="22"/>
              </w:rPr>
              <w:t xml:space="preserve"> (далее - регистратор): </w:t>
            </w:r>
            <w:r w:rsidR="004F51AD"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4F51AD" w:rsidRPr="009716ED" w14:paraId="5F877F6D" w14:textId="77777777" w:rsidTr="00FD509D">
        <w:trPr>
          <w:trHeight w:val="652"/>
        </w:trPr>
        <w:tc>
          <w:tcPr>
            <w:tcW w:w="568" w:type="dxa"/>
          </w:tcPr>
          <w:p w14:paraId="6F47F5D7" w14:textId="7800707F" w:rsidR="004F51AD" w:rsidRDefault="004F51A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1076" w:type="dxa"/>
          </w:tcPr>
          <w:p w14:paraId="36AF3A82" w14:textId="577C5235" w:rsidR="004F51AD" w:rsidRDefault="004F51AD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4168" w:type="dxa"/>
          </w:tcPr>
          <w:p w14:paraId="03E6EC6E" w14:textId="77777777" w:rsidR="004F51AD" w:rsidRDefault="004F51AD" w:rsidP="004F51A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>ОГРН регистратора: 1027700373678</w:t>
            </w:r>
            <w:r>
              <w:rPr>
                <w:sz w:val="22"/>
                <w:szCs w:val="22"/>
              </w:rPr>
              <w:t>.</w:t>
            </w:r>
          </w:p>
          <w:p w14:paraId="7B645B60" w14:textId="77777777" w:rsidR="004F51AD" w:rsidRPr="003D7D80" w:rsidRDefault="004F51AD" w:rsidP="00121CCA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727547B" w14:textId="450738BB" w:rsidR="004F51AD" w:rsidRDefault="004F51AD" w:rsidP="004F51A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ОГРН регистратора: </w:t>
            </w:r>
            <w:r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>
              <w:rPr>
                <w:sz w:val="22"/>
                <w:szCs w:val="22"/>
              </w:rPr>
              <w:t>.</w:t>
            </w:r>
          </w:p>
          <w:p w14:paraId="54125D06" w14:textId="77777777" w:rsidR="004F51AD" w:rsidRPr="003D7D80" w:rsidRDefault="004F51AD" w:rsidP="00121CCA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67E5B" w:rsidRPr="009716ED" w14:paraId="49A2D071" w14:textId="77777777" w:rsidTr="00FD509D">
        <w:trPr>
          <w:trHeight w:val="652"/>
        </w:trPr>
        <w:tc>
          <w:tcPr>
            <w:tcW w:w="568" w:type="dxa"/>
          </w:tcPr>
          <w:p w14:paraId="4E46FFC4" w14:textId="02CD571B" w:rsidR="00F67E5B" w:rsidRDefault="00F67E5B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1076" w:type="dxa"/>
          </w:tcPr>
          <w:p w14:paraId="14CEE230" w14:textId="648CC44B" w:rsidR="00F67E5B" w:rsidRDefault="00F67E5B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4168" w:type="dxa"/>
          </w:tcPr>
          <w:p w14:paraId="57287200" w14:textId="77777777" w:rsidR="00F67E5B" w:rsidRDefault="00F67E5B" w:rsidP="00F67E5B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регистратора на осуществление деятельности специализированного депозитария инвестиционных фондов, паевых инвестиционных фондов и </w:t>
            </w:r>
            <w:r w:rsidRPr="003D7D80">
              <w:rPr>
                <w:sz w:val="22"/>
                <w:szCs w:val="22"/>
              </w:rPr>
              <w:lastRenderedPageBreak/>
              <w:t xml:space="preserve">негосударственных пенсионных фондов от «08» августа </w:t>
            </w:r>
            <w:smartTag w:uri="urn:schemas-microsoft-com:office:smarttags" w:element="metricconverter">
              <w:smartTagPr>
                <w:attr w:name="ProductID" w:val="107023, г"/>
              </w:smartTagPr>
              <w:r w:rsidRPr="003D7D80">
                <w:rPr>
                  <w:sz w:val="22"/>
                  <w:szCs w:val="22"/>
                </w:rPr>
                <w:t>1996 г</w:t>
              </w:r>
            </w:smartTag>
            <w:r w:rsidRPr="003D7D80">
              <w:rPr>
                <w:sz w:val="22"/>
                <w:szCs w:val="22"/>
              </w:rPr>
              <w:t>. № 22-000-1-00001</w:t>
            </w:r>
            <w:r>
              <w:rPr>
                <w:sz w:val="22"/>
                <w:szCs w:val="22"/>
              </w:rPr>
              <w:t>.</w:t>
            </w:r>
          </w:p>
          <w:p w14:paraId="5FC81910" w14:textId="77777777" w:rsidR="00F67E5B" w:rsidRPr="003D7D80" w:rsidRDefault="00F67E5B" w:rsidP="004F51AD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1A765B8C" w14:textId="4DC3D68C" w:rsidR="00F67E5B" w:rsidRPr="003D7D80" w:rsidRDefault="00F67E5B" w:rsidP="00F67E5B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lastRenderedPageBreak/>
              <w:t xml:space="preserve">Лицензия регистратора на осуществление деятельности специализированного депозитария инвестиционных фондов, паевых инвестиционных фондов и </w:t>
            </w:r>
            <w:r w:rsidRPr="003D7D80">
              <w:rPr>
                <w:sz w:val="22"/>
                <w:szCs w:val="22"/>
              </w:rPr>
              <w:lastRenderedPageBreak/>
              <w:t xml:space="preserve">негосударственных пенсионных фондов от </w:t>
            </w:r>
            <w:r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6BFC2FFF" w14:textId="7D651ED8" w:rsidR="007277D2" w:rsidRPr="0052370D" w:rsidRDefault="00EC21C6" w:rsidP="00813A25">
      <w:pPr>
        <w:pStyle w:val="fieldcomment"/>
        <w:rPr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(АО)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="00CA7665">
        <w:rPr>
          <w:rFonts w:ascii="Times New Roman" w:hAnsi="Times New Roman" w:cs="Times New Roman"/>
          <w:sz w:val="22"/>
          <w:szCs w:val="22"/>
          <w:lang w:val="ru-RU"/>
        </w:rPr>
        <w:tab/>
      </w:r>
      <w:r w:rsidR="00CA7665">
        <w:rPr>
          <w:rFonts w:ascii="Times New Roman" w:hAnsi="Times New Roman" w:cs="Times New Roman"/>
          <w:sz w:val="22"/>
          <w:szCs w:val="22"/>
          <w:lang w:val="ru-RU"/>
        </w:rPr>
        <w:tab/>
        <w:t>А.А. Мордавченков</w:t>
      </w:r>
    </w:p>
    <w:sectPr w:rsidR="007277D2" w:rsidRPr="0052370D" w:rsidSect="00984E02">
      <w:footerReference w:type="default" r:id="rId11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6A20F546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C611CF">
      <w:rPr>
        <w:noProof/>
      </w:rPr>
      <w:t>2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81E51F1"/>
    <w:multiLevelType w:val="multilevel"/>
    <w:tmpl w:val="EFBA7B76"/>
    <w:lvl w:ilvl="0">
      <w:start w:val="45"/>
      <w:numFmt w:val="decimal"/>
      <w:lvlText w:val="%1."/>
      <w:lvlJc w:val="left"/>
      <w:pPr>
        <w:ind w:left="893" w:hanging="893"/>
      </w:pPr>
      <w:rPr>
        <w:rFonts w:hint="default"/>
        <w:b w:val="0"/>
      </w:rPr>
    </w:lvl>
    <w:lvl w:ilvl="1">
      <w:start w:val="18"/>
      <w:numFmt w:val="decimal"/>
      <w:lvlText w:val="%1.%2."/>
      <w:lvlJc w:val="left"/>
      <w:pPr>
        <w:ind w:left="893" w:hanging="893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893" w:hanging="89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93" w:hanging="893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702A66"/>
    <w:multiLevelType w:val="multilevel"/>
    <w:tmpl w:val="97448AA6"/>
    <w:lvl w:ilvl="0">
      <w:start w:val="55"/>
      <w:numFmt w:val="decimal"/>
      <w:lvlText w:val="%1."/>
      <w:lvlJc w:val="left"/>
      <w:pPr>
        <w:ind w:left="447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" w:hanging="4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2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3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47F960E0"/>
    <w:multiLevelType w:val="multilevel"/>
    <w:tmpl w:val="7A28D58C"/>
    <w:lvl w:ilvl="0">
      <w:start w:val="59"/>
      <w:numFmt w:val="decimal"/>
      <w:lvlText w:val="%1."/>
      <w:lvlJc w:val="left"/>
      <w:pPr>
        <w:ind w:left="447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" w:hanging="4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7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62972D6"/>
    <w:multiLevelType w:val="multilevel"/>
    <w:tmpl w:val="AE0ECC00"/>
    <w:lvl w:ilvl="0">
      <w:start w:val="55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9"/>
  </w:num>
  <w:num w:numId="18">
    <w:abstractNumId w:val="4"/>
  </w:num>
  <w:num w:numId="19">
    <w:abstractNumId w:val="20"/>
  </w:num>
  <w:num w:numId="20">
    <w:abstractNumId w:val="13"/>
  </w:num>
  <w:num w:numId="21">
    <w:abstractNumId w:val="16"/>
  </w:num>
  <w:num w:numId="22">
    <w:abstractNumId w:val="24"/>
  </w:num>
  <w:num w:numId="23">
    <w:abstractNumId w:val="1"/>
  </w:num>
  <w:num w:numId="24">
    <w:abstractNumId w:val="23"/>
  </w:num>
  <w:num w:numId="25">
    <w:abstractNumId w:val="6"/>
  </w:num>
  <w:num w:numId="26">
    <w:abstractNumId w:val="21"/>
  </w:num>
  <w:num w:numId="27">
    <w:abstractNumId w:val="15"/>
  </w:num>
  <w:num w:numId="28">
    <w:abstractNumId w:val="11"/>
  </w:num>
  <w:num w:numId="29">
    <w:abstractNumId w:val="17"/>
  </w:num>
  <w:num w:numId="30">
    <w:abstractNumId w:val="18"/>
  </w:num>
  <w:num w:numId="31">
    <w:abstractNumId w:val="2"/>
  </w:num>
  <w:num w:numId="32">
    <w:abstractNumId w:val="3"/>
  </w:num>
  <w:num w:numId="33">
    <w:abstractNumId w:val="8"/>
  </w:num>
  <w:num w:numId="34">
    <w:abstractNumId w:val="25"/>
  </w:num>
  <w:num w:numId="35">
    <w:abstractNumId w:val="5"/>
  </w:num>
  <w:num w:numId="36">
    <w:abstractNumId w:val="9"/>
  </w:num>
  <w:num w:numId="37">
    <w:abstractNumId w:val="10"/>
  </w:num>
  <w:num w:numId="38">
    <w:abstractNumId w:val="22"/>
  </w:num>
  <w:num w:numId="39">
    <w:abstractNumId w:val="14"/>
  </w:num>
  <w:num w:numId="4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90D7E"/>
    <w:rsid w:val="00093551"/>
    <w:rsid w:val="000A2E6E"/>
    <w:rsid w:val="000A5F4A"/>
    <w:rsid w:val="000A6A38"/>
    <w:rsid w:val="000B12AE"/>
    <w:rsid w:val="000B15EB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4DBB"/>
    <w:rsid w:val="00114FC9"/>
    <w:rsid w:val="001152A2"/>
    <w:rsid w:val="00115D3D"/>
    <w:rsid w:val="00121CCA"/>
    <w:rsid w:val="001228CF"/>
    <w:rsid w:val="00123051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6FBB"/>
    <w:rsid w:val="0015723A"/>
    <w:rsid w:val="00157FDD"/>
    <w:rsid w:val="0016024E"/>
    <w:rsid w:val="001605B7"/>
    <w:rsid w:val="00162119"/>
    <w:rsid w:val="0016729E"/>
    <w:rsid w:val="00167F6B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60E8"/>
    <w:rsid w:val="001C6B5C"/>
    <w:rsid w:val="001C6FDA"/>
    <w:rsid w:val="001C707C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BA"/>
    <w:rsid w:val="001F3CA5"/>
    <w:rsid w:val="001F468A"/>
    <w:rsid w:val="001F4BDB"/>
    <w:rsid w:val="001F5B12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10DA4"/>
    <w:rsid w:val="00212CA7"/>
    <w:rsid w:val="002164BC"/>
    <w:rsid w:val="00220596"/>
    <w:rsid w:val="00220A10"/>
    <w:rsid w:val="002254BE"/>
    <w:rsid w:val="00226F12"/>
    <w:rsid w:val="00227175"/>
    <w:rsid w:val="00231947"/>
    <w:rsid w:val="00232022"/>
    <w:rsid w:val="00234510"/>
    <w:rsid w:val="00234BFC"/>
    <w:rsid w:val="00235BA5"/>
    <w:rsid w:val="0024003F"/>
    <w:rsid w:val="002439F2"/>
    <w:rsid w:val="00244E7F"/>
    <w:rsid w:val="00246A04"/>
    <w:rsid w:val="00254340"/>
    <w:rsid w:val="00254A82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A3897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A3"/>
    <w:rsid w:val="003041BA"/>
    <w:rsid w:val="003048D0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30C9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1D5"/>
    <w:rsid w:val="003574B6"/>
    <w:rsid w:val="00360726"/>
    <w:rsid w:val="003618FF"/>
    <w:rsid w:val="00362083"/>
    <w:rsid w:val="00365860"/>
    <w:rsid w:val="0037289E"/>
    <w:rsid w:val="00372B06"/>
    <w:rsid w:val="00373312"/>
    <w:rsid w:val="0037456B"/>
    <w:rsid w:val="003816DA"/>
    <w:rsid w:val="00383455"/>
    <w:rsid w:val="00386077"/>
    <w:rsid w:val="00390DBF"/>
    <w:rsid w:val="003913FF"/>
    <w:rsid w:val="00392647"/>
    <w:rsid w:val="003A28F8"/>
    <w:rsid w:val="003A7BA0"/>
    <w:rsid w:val="003B0CC8"/>
    <w:rsid w:val="003B2AEA"/>
    <w:rsid w:val="003B6D1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480D"/>
    <w:rsid w:val="003E7B84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F8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E08EB"/>
    <w:rsid w:val="004E0FC2"/>
    <w:rsid w:val="004E4463"/>
    <w:rsid w:val="004E4DB9"/>
    <w:rsid w:val="004E6335"/>
    <w:rsid w:val="004F2375"/>
    <w:rsid w:val="004F2809"/>
    <w:rsid w:val="004F28EC"/>
    <w:rsid w:val="004F503F"/>
    <w:rsid w:val="004F51AD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4B47"/>
    <w:rsid w:val="005151E8"/>
    <w:rsid w:val="0052370D"/>
    <w:rsid w:val="005277F2"/>
    <w:rsid w:val="005304CF"/>
    <w:rsid w:val="0053433E"/>
    <w:rsid w:val="00535C0B"/>
    <w:rsid w:val="00535DDD"/>
    <w:rsid w:val="005407B2"/>
    <w:rsid w:val="0054157E"/>
    <w:rsid w:val="00551A8B"/>
    <w:rsid w:val="00553649"/>
    <w:rsid w:val="00553A25"/>
    <w:rsid w:val="00554A86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FE8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06E"/>
    <w:rsid w:val="005F41FC"/>
    <w:rsid w:val="005F4FDB"/>
    <w:rsid w:val="005F78D1"/>
    <w:rsid w:val="005F7B7E"/>
    <w:rsid w:val="00601D63"/>
    <w:rsid w:val="0060485B"/>
    <w:rsid w:val="00604AED"/>
    <w:rsid w:val="00604DBC"/>
    <w:rsid w:val="00606B3B"/>
    <w:rsid w:val="00612042"/>
    <w:rsid w:val="00614178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704E5F"/>
    <w:rsid w:val="007057EB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7D2"/>
    <w:rsid w:val="0072782D"/>
    <w:rsid w:val="00727F8B"/>
    <w:rsid w:val="0073191C"/>
    <w:rsid w:val="00736D17"/>
    <w:rsid w:val="0073730B"/>
    <w:rsid w:val="0074019A"/>
    <w:rsid w:val="0074089D"/>
    <w:rsid w:val="007449EC"/>
    <w:rsid w:val="0075272F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00DA"/>
    <w:rsid w:val="007850C5"/>
    <w:rsid w:val="00785787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7674"/>
    <w:rsid w:val="007D0F4E"/>
    <w:rsid w:val="007D13CE"/>
    <w:rsid w:val="007D6A0B"/>
    <w:rsid w:val="007D6D47"/>
    <w:rsid w:val="007E2DED"/>
    <w:rsid w:val="007E3FE5"/>
    <w:rsid w:val="007E54D8"/>
    <w:rsid w:val="007E7C30"/>
    <w:rsid w:val="007F034F"/>
    <w:rsid w:val="007F2D07"/>
    <w:rsid w:val="007F49F3"/>
    <w:rsid w:val="007F7B50"/>
    <w:rsid w:val="00803476"/>
    <w:rsid w:val="00807515"/>
    <w:rsid w:val="008078DD"/>
    <w:rsid w:val="00807F49"/>
    <w:rsid w:val="00810B5E"/>
    <w:rsid w:val="00811E0D"/>
    <w:rsid w:val="0081256F"/>
    <w:rsid w:val="00812FA2"/>
    <w:rsid w:val="00813A25"/>
    <w:rsid w:val="00814852"/>
    <w:rsid w:val="00816D97"/>
    <w:rsid w:val="008203FB"/>
    <w:rsid w:val="0082095F"/>
    <w:rsid w:val="00824EBD"/>
    <w:rsid w:val="0082798C"/>
    <w:rsid w:val="00832A69"/>
    <w:rsid w:val="00833B64"/>
    <w:rsid w:val="00836A8E"/>
    <w:rsid w:val="00843CA5"/>
    <w:rsid w:val="0084598B"/>
    <w:rsid w:val="00846D2D"/>
    <w:rsid w:val="008479BB"/>
    <w:rsid w:val="008509EF"/>
    <w:rsid w:val="008530C0"/>
    <w:rsid w:val="00855E88"/>
    <w:rsid w:val="00856066"/>
    <w:rsid w:val="00856272"/>
    <w:rsid w:val="0085660D"/>
    <w:rsid w:val="00856849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833"/>
    <w:rsid w:val="009366CF"/>
    <w:rsid w:val="009422C8"/>
    <w:rsid w:val="0094244F"/>
    <w:rsid w:val="009454C0"/>
    <w:rsid w:val="009460A8"/>
    <w:rsid w:val="009473CE"/>
    <w:rsid w:val="00950F43"/>
    <w:rsid w:val="009517D7"/>
    <w:rsid w:val="00952493"/>
    <w:rsid w:val="00952A84"/>
    <w:rsid w:val="0096089A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20B4"/>
    <w:rsid w:val="00982839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5E9C"/>
    <w:rsid w:val="009D6104"/>
    <w:rsid w:val="009E1605"/>
    <w:rsid w:val="009E4D47"/>
    <w:rsid w:val="009E697E"/>
    <w:rsid w:val="009E6B9B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2BAC"/>
    <w:rsid w:val="00A14CAE"/>
    <w:rsid w:val="00A15C42"/>
    <w:rsid w:val="00A237E5"/>
    <w:rsid w:val="00A340FC"/>
    <w:rsid w:val="00A3729E"/>
    <w:rsid w:val="00A44186"/>
    <w:rsid w:val="00A4615C"/>
    <w:rsid w:val="00A507C9"/>
    <w:rsid w:val="00A56282"/>
    <w:rsid w:val="00A600E1"/>
    <w:rsid w:val="00A62F5E"/>
    <w:rsid w:val="00A64D1E"/>
    <w:rsid w:val="00A64D98"/>
    <w:rsid w:val="00A675E1"/>
    <w:rsid w:val="00A71FE8"/>
    <w:rsid w:val="00A73BA1"/>
    <w:rsid w:val="00A75629"/>
    <w:rsid w:val="00A76D00"/>
    <w:rsid w:val="00A77BB6"/>
    <w:rsid w:val="00A80F82"/>
    <w:rsid w:val="00A83858"/>
    <w:rsid w:val="00A8568D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D1E79"/>
    <w:rsid w:val="00AD4B83"/>
    <w:rsid w:val="00AD639E"/>
    <w:rsid w:val="00AD7C2D"/>
    <w:rsid w:val="00AE315B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3F3"/>
    <w:rsid w:val="00B1254B"/>
    <w:rsid w:val="00B16E19"/>
    <w:rsid w:val="00B20607"/>
    <w:rsid w:val="00B2375D"/>
    <w:rsid w:val="00B25AAF"/>
    <w:rsid w:val="00B30200"/>
    <w:rsid w:val="00B41BFD"/>
    <w:rsid w:val="00B47715"/>
    <w:rsid w:val="00B55ECC"/>
    <w:rsid w:val="00B612E8"/>
    <w:rsid w:val="00B6316A"/>
    <w:rsid w:val="00B64A9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5541"/>
    <w:rsid w:val="00BA7D44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1AFA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C02ED6"/>
    <w:rsid w:val="00C051F7"/>
    <w:rsid w:val="00C067A6"/>
    <w:rsid w:val="00C07842"/>
    <w:rsid w:val="00C10356"/>
    <w:rsid w:val="00C115CC"/>
    <w:rsid w:val="00C1315A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25C6"/>
    <w:rsid w:val="00C42B4F"/>
    <w:rsid w:val="00C4345E"/>
    <w:rsid w:val="00C44FE3"/>
    <w:rsid w:val="00C45946"/>
    <w:rsid w:val="00C45ED5"/>
    <w:rsid w:val="00C46077"/>
    <w:rsid w:val="00C47658"/>
    <w:rsid w:val="00C5500C"/>
    <w:rsid w:val="00C611CF"/>
    <w:rsid w:val="00C61FF5"/>
    <w:rsid w:val="00C62DEA"/>
    <w:rsid w:val="00C6372D"/>
    <w:rsid w:val="00C638D2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76C"/>
    <w:rsid w:val="00CA3EA7"/>
    <w:rsid w:val="00CA6B41"/>
    <w:rsid w:val="00CA7665"/>
    <w:rsid w:val="00CB0C2A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F0525"/>
    <w:rsid w:val="00CF13A3"/>
    <w:rsid w:val="00CF32EA"/>
    <w:rsid w:val="00CF3979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6122"/>
    <w:rsid w:val="00D40232"/>
    <w:rsid w:val="00D4099C"/>
    <w:rsid w:val="00D417FC"/>
    <w:rsid w:val="00D4184F"/>
    <w:rsid w:val="00D43F17"/>
    <w:rsid w:val="00D51C2D"/>
    <w:rsid w:val="00D51E8E"/>
    <w:rsid w:val="00D537A9"/>
    <w:rsid w:val="00D54EAA"/>
    <w:rsid w:val="00D5573A"/>
    <w:rsid w:val="00D558A3"/>
    <w:rsid w:val="00D5660C"/>
    <w:rsid w:val="00D57F89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722D"/>
    <w:rsid w:val="00DC4F9F"/>
    <w:rsid w:val="00DD19D5"/>
    <w:rsid w:val="00DD4407"/>
    <w:rsid w:val="00DD5A79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705"/>
    <w:rsid w:val="00E4782C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1662"/>
    <w:rsid w:val="00F6719B"/>
    <w:rsid w:val="00F67E5B"/>
    <w:rsid w:val="00F72AEE"/>
    <w:rsid w:val="00F821AE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3FF9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34"/>
    <w:qFormat/>
    <w:rsid w:val="004B3893"/>
    <w:pPr>
      <w:ind w:left="720"/>
      <w:contextualSpacing/>
    </w:pPr>
  </w:style>
  <w:style w:type="paragraph" w:customStyle="1" w:styleId="Style24">
    <w:name w:val="Style24"/>
    <w:basedOn w:val="a1"/>
    <w:uiPriority w:val="99"/>
    <w:rsid w:val="00B64A9A"/>
    <w:pPr>
      <w:widowControl w:val="0"/>
      <w:adjustRightInd w:val="0"/>
      <w:spacing w:line="262" w:lineRule="exact"/>
      <w:ind w:firstLine="562"/>
      <w:jc w:val="both"/>
    </w:pPr>
    <w:rPr>
      <w:rFonts w:eastAsiaTheme="minorEastAsia"/>
      <w:sz w:val="24"/>
      <w:szCs w:val="24"/>
    </w:rPr>
  </w:style>
  <w:style w:type="character" w:customStyle="1" w:styleId="FontStyle68">
    <w:name w:val="Font Style68"/>
    <w:basedOn w:val="a2"/>
    <w:uiPriority w:val="99"/>
    <w:rsid w:val="00B64A9A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1"/>
    <w:uiPriority w:val="99"/>
    <w:rsid w:val="007277D2"/>
    <w:pPr>
      <w:widowControl w:val="0"/>
      <w:adjustRightInd w:val="0"/>
      <w:spacing w:line="259" w:lineRule="exact"/>
      <w:ind w:firstLine="566"/>
      <w:jc w:val="both"/>
    </w:pPr>
    <w:rPr>
      <w:rFonts w:eastAsiaTheme="minorEastAsia"/>
      <w:sz w:val="24"/>
      <w:szCs w:val="24"/>
    </w:rPr>
  </w:style>
  <w:style w:type="paragraph" w:customStyle="1" w:styleId="Style17">
    <w:name w:val="Style17"/>
    <w:basedOn w:val="a1"/>
    <w:uiPriority w:val="99"/>
    <w:rsid w:val="007277D2"/>
    <w:pPr>
      <w:widowControl w:val="0"/>
      <w:adjustRightInd w:val="0"/>
      <w:spacing w:line="276" w:lineRule="exact"/>
      <w:ind w:firstLine="490"/>
      <w:jc w:val="both"/>
    </w:pPr>
    <w:rPr>
      <w:rFonts w:eastAsiaTheme="minorEastAsia"/>
      <w:sz w:val="24"/>
      <w:szCs w:val="24"/>
    </w:rPr>
  </w:style>
  <w:style w:type="character" w:customStyle="1" w:styleId="FontStyle56">
    <w:name w:val="Font Style56"/>
    <w:basedOn w:val="a2"/>
    <w:uiPriority w:val="99"/>
    <w:rsid w:val="007800DA"/>
    <w:rPr>
      <w:rFonts w:ascii="Times New Roman" w:hAnsi="Times New Roman" w:cs="Times New Roman"/>
      <w:sz w:val="20"/>
      <w:szCs w:val="20"/>
    </w:r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7800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F093-D25C-4181-81FC-8B3D74051A0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d7872c-6126-4a32-b4d6-b4aed00f16be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28D1E-C70B-450F-86E0-F0F18384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495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9</cp:revision>
  <cp:lastPrinted>2022-02-24T13:35:00Z</cp:lastPrinted>
  <dcterms:created xsi:type="dcterms:W3CDTF">2026-04-15T12:19:00Z</dcterms:created>
  <dcterms:modified xsi:type="dcterms:W3CDTF">2026-06-18T09:23:00Z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